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B85" w:rsidRPr="00D30B85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10"/>
          <w:szCs w:val="10"/>
        </w:rPr>
      </w:pPr>
    </w:p>
    <w:p w:rsidR="00CA59BE" w:rsidRPr="00C763A1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415964" w:rsidRPr="00C763A1" w:rsidRDefault="00415964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Administratorem Państwa danych osobowych przekazanych w formularzu zgłoszeniowym, dotyczącym Plebiscytu o „Nagrodę Świętego Brunona Patrona Giżycka”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2019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rok,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02619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pod nr: 87 732 41 13.</w:t>
      </w:r>
    </w:p>
    <w:p w:rsidR="00544835" w:rsidRPr="004D3CD2" w:rsidRDefault="00544835" w:rsidP="00544835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415964" w:rsidRPr="00C763A1" w:rsidRDefault="00CA04E6" w:rsidP="00CA04E6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przetwarzania:</w:t>
      </w:r>
    </w:p>
    <w:p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a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wyrażam zgodę na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976A6F" w:rsidRPr="00C763A1" w:rsidRDefault="00976A6F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przetwarzanie moich danych osobowych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przez Burmistrza Miasta Giżycka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celu poprawnego zgłoszenia kandydatury w zakresach: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5A40CF" w:rsidRPr="00C763A1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976A6F" w:rsidRDefault="00B5064E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5A40CF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przetwarzanie moich danych osobowych przez Burmistrza Miasta Giżycka w celu organizacji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przeprowadzenia Plebiscytu o „Nagrodę Świętego Brunona Patrona Giżycka”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 2019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zakresach</w:t>
      </w:r>
      <w:r w:rsidR="001E2190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imię i nazwisko,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organizacja/instytucja/firma,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nr tel., </w:t>
      </w:r>
    </w:p>
    <w:p w:rsidR="001E2190" w:rsidRPr="00C763A1" w:rsidRDefault="001E2190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adres e-mail, </w:t>
      </w:r>
    </w:p>
    <w:p w:rsidR="001E2190" w:rsidRDefault="00B5064E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pocztowy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Default="001E2190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wykorzystanie mojego wizerunku oraz jego przetwarzanie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przez Burmistrza Miasta Giżycka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celu organizacji i przeprowadzenia Plebiscytu o „Nagrodę Świętego Brunona Patrona Giżycka”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za 2019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: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B8654C" w:rsidRPr="00C763A1" w:rsidRDefault="00B8654C" w:rsidP="00B8654C">
      <w:pPr>
        <w:tabs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120" w:line="240" w:lineRule="atLeast"/>
        <w:ind w:left="-567" w:right="-567" w:firstLine="567"/>
        <w:jc w:val="center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>
        <w:rPr>
          <w:rFonts w:ascii="Garamond" w:hAnsi="Garamond"/>
          <w:sz w:val="23"/>
          <w:szCs w:val="23"/>
        </w:rPr>
        <w:t xml:space="preserve">yrażam zgodę </w:t>
      </w:r>
      <w:r w:rsidRPr="00C763A1">
        <w:rPr>
          <w:rFonts w:ascii="Garamond" w:hAnsi="Garamond"/>
          <w:sz w:val="23"/>
          <w:szCs w:val="23"/>
        </w:rPr>
        <w:tab/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Default="001E2190" w:rsidP="001E2190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wyrażam zgodę na wykorzystanie załączonego mojego zdjęcia na wszystkich polach eksploatacji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na jego przetwarzanie przez Burmistrza Miasta Giżycka do celów związanych z organizacją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przeprowadzaniem Plebiscytu o „Nagrodę Świętego 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Brunona Patrona Giżycka” za 2019 rok: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7631B6" w:rsidRPr="00EF6F89" w:rsidRDefault="00B8654C" w:rsidP="007631B6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before="120" w:after="0" w:line="240" w:lineRule="atLeast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sym w:font="Webdings" w:char="F063"/>
      </w:r>
      <w:r w:rsidRPr="00C763A1">
        <w:rPr>
          <w:rFonts w:ascii="Garamond" w:hAnsi="Garamond"/>
          <w:sz w:val="23"/>
          <w:szCs w:val="23"/>
        </w:rPr>
        <w:t xml:space="preserve"> </w:t>
      </w:r>
      <w:r w:rsidR="00B5064E">
        <w:rPr>
          <w:rFonts w:ascii="Garamond" w:hAnsi="Garamond"/>
          <w:sz w:val="23"/>
          <w:szCs w:val="23"/>
        </w:rPr>
        <w:t>w</w:t>
      </w:r>
      <w:r w:rsidR="007631B6">
        <w:rPr>
          <w:rFonts w:ascii="Garamond" w:hAnsi="Garamond"/>
          <w:sz w:val="23"/>
          <w:szCs w:val="23"/>
        </w:rPr>
        <w:t xml:space="preserve">yrażam zgodę                          </w:t>
      </w:r>
      <w:r w:rsidRPr="00C763A1">
        <w:rPr>
          <w:rFonts w:ascii="Garamond" w:hAnsi="Garamond"/>
          <w:sz w:val="23"/>
          <w:szCs w:val="23"/>
        </w:rPr>
        <w:sym w:font="Webdings" w:char="F063"/>
      </w:r>
      <w:r w:rsidR="00B5064E">
        <w:rPr>
          <w:rFonts w:ascii="Garamond" w:hAnsi="Garamond"/>
          <w:sz w:val="23"/>
          <w:szCs w:val="23"/>
        </w:rPr>
        <w:t xml:space="preserve"> n</w:t>
      </w:r>
      <w:r>
        <w:rPr>
          <w:rFonts w:ascii="Garamond" w:hAnsi="Garamond"/>
          <w:sz w:val="23"/>
          <w:szCs w:val="23"/>
        </w:rPr>
        <w:t>ie wyrażam zgody</w:t>
      </w:r>
      <w:r w:rsidR="007631B6">
        <w:rPr>
          <w:rFonts w:ascii="Garamond" w:hAnsi="Garamond"/>
          <w:sz w:val="23"/>
          <w:szCs w:val="23"/>
        </w:rPr>
        <w:t xml:space="preserve">                          </w:t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sym w:font="Webdings" w:char="F063"/>
      </w:r>
      <w:r w:rsidR="007631B6" w:rsidRPr="00EF6F89">
        <w:rPr>
          <w:rFonts w:ascii="Garamond" w:hAnsi="Garamond"/>
          <w:b/>
          <w:color w:val="FF0000"/>
          <w:sz w:val="23"/>
          <w:szCs w:val="23"/>
        </w:rPr>
        <w:t xml:space="preserve"> </w:t>
      </w:r>
      <w:r w:rsidR="00B5064E" w:rsidRPr="00EF6F89">
        <w:rPr>
          <w:rFonts w:ascii="Garamond" w:hAnsi="Garamond"/>
          <w:b/>
          <w:sz w:val="23"/>
          <w:szCs w:val="23"/>
        </w:rPr>
        <w:t>n</w:t>
      </w:r>
      <w:r w:rsidR="007631B6" w:rsidRPr="00EF6F89">
        <w:rPr>
          <w:rFonts w:ascii="Garamond" w:hAnsi="Garamond"/>
          <w:b/>
          <w:sz w:val="23"/>
          <w:szCs w:val="23"/>
        </w:rPr>
        <w:t>ie dotyczy</w:t>
      </w:r>
    </w:p>
    <w:p w:rsidR="00B5064E" w:rsidRDefault="00EF6F89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  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(</w:t>
      </w:r>
      <w:r w:rsidR="00B5064E">
        <w:rPr>
          <w:rFonts w:ascii="Garamond" w:hAnsi="Garamond"/>
          <w:b/>
          <w:color w:val="FF0000"/>
          <w:sz w:val="20"/>
          <w:szCs w:val="20"/>
        </w:rPr>
        <w:t>UWAGA: „n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>ie dotyczy</w:t>
      </w:r>
      <w:r w:rsidR="00B5064E">
        <w:rPr>
          <w:rFonts w:ascii="Garamond" w:hAnsi="Garamond"/>
          <w:b/>
          <w:color w:val="FF0000"/>
          <w:sz w:val="20"/>
          <w:szCs w:val="20"/>
        </w:rPr>
        <w:t>”</w:t>
      </w:r>
      <w:r>
        <w:rPr>
          <w:rFonts w:ascii="Garamond" w:hAnsi="Garamond"/>
          <w:b/>
          <w:color w:val="FF0000"/>
          <w:sz w:val="20"/>
          <w:szCs w:val="20"/>
        </w:rPr>
        <w:t xml:space="preserve"> zaznacza</w:t>
      </w:r>
      <w:r w:rsidR="00B5064E">
        <w:rPr>
          <w:rFonts w:ascii="Garamond" w:hAnsi="Garamond"/>
          <w:b/>
          <w:color w:val="FF0000"/>
          <w:sz w:val="20"/>
          <w:szCs w:val="20"/>
        </w:rPr>
        <w:t xml:space="preserve">  </w:t>
      </w:r>
    </w:p>
    <w:p w:rsidR="00B8654C" w:rsidRPr="00B5064E" w:rsidRDefault="00B5064E" w:rsidP="00B5064E">
      <w:pPr>
        <w:tabs>
          <w:tab w:val="left" w:pos="5370"/>
          <w:tab w:val="left" w:pos="5715"/>
          <w:tab w:val="left" w:pos="5805"/>
          <w:tab w:val="left" w:pos="6150"/>
          <w:tab w:val="left" w:pos="6270"/>
          <w:tab w:val="left" w:pos="6495"/>
          <w:tab w:val="right" w:pos="8505"/>
        </w:tabs>
        <w:spacing w:after="0" w:line="240" w:lineRule="atLeast"/>
        <w:ind w:left="5715" w:right="-567"/>
        <w:rPr>
          <w:rFonts w:ascii="Garamond" w:hAnsi="Garamond"/>
          <w:b/>
          <w:color w:val="FF0000"/>
          <w:sz w:val="20"/>
          <w:szCs w:val="20"/>
        </w:rPr>
      </w:pPr>
      <w:r>
        <w:rPr>
          <w:rFonts w:ascii="Garamond" w:hAnsi="Garamond"/>
          <w:b/>
          <w:color w:val="FF0000"/>
          <w:sz w:val="20"/>
          <w:szCs w:val="20"/>
        </w:rPr>
        <w:t xml:space="preserve">  tylko osoba zgłaszająca</w:t>
      </w:r>
      <w:r w:rsidR="007631B6" w:rsidRPr="00B5064E">
        <w:rPr>
          <w:rFonts w:ascii="Garamond" w:hAnsi="Garamond"/>
          <w:b/>
          <w:color w:val="FF0000"/>
          <w:sz w:val="20"/>
          <w:szCs w:val="20"/>
        </w:rPr>
        <w:t xml:space="preserve"> kandydaturę)</w:t>
      </w:r>
    </w:p>
    <w:p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:rsidR="001E2190" w:rsidRPr="00C763A1" w:rsidRDefault="00CA04E6" w:rsidP="00CA04E6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każdej chwili przysługuje Państwu prawo do wycofania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przetwarzanie Państwa danych osobowych, jednak cofnięcie zg</w:t>
      </w:r>
      <w:r w:rsidR="00B8654C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ód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nie wpływa na zgodność z prawem przetwarzania,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którego dokonano na podstawie Państwa zgody przed jej wycofaniem.</w:t>
      </w: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4D3CD2" w:rsidRDefault="004D3CD2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5A40CF" w:rsidRPr="00B5064E" w:rsidRDefault="005A40CF" w:rsidP="005A40CF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544835" w:rsidRDefault="005A40CF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B5064E">
        <w:rPr>
          <w:rFonts w:ascii="Garamond" w:eastAsia="Times New Roman" w:hAnsi="Garamond" w:cs="Times New Roman"/>
          <w:b/>
          <w:color w:val="000000"/>
          <w:lang w:eastAsia="pl-PL"/>
        </w:rPr>
        <w:t>miejscowość, data, czytelnie imię i nazwisko</w:t>
      </w:r>
    </w:p>
    <w:p w:rsidR="00223BC4" w:rsidRDefault="00223BC4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23BC4" w:rsidRPr="00B5064E" w:rsidRDefault="00223BC4" w:rsidP="004D3CD2">
      <w:pPr>
        <w:widowControl w:val="0"/>
        <w:autoSpaceDN w:val="0"/>
        <w:adjustRightInd w:val="0"/>
        <w:spacing w:after="0" w:line="240" w:lineRule="auto"/>
        <w:ind w:left="3540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bookmarkStart w:id="0" w:name="_GoBack"/>
      <w:bookmarkEnd w:id="0"/>
    </w:p>
    <w:p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lastRenderedPageBreak/>
        <w:t>Prawo do sprzeciwu: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 </w:t>
      </w:r>
      <w:r w:rsidR="00C763A1">
        <w:rPr>
          <w:rFonts w:ascii="Garamond" w:hAnsi="Garamond" w:cs="Times New Roman"/>
          <w:sz w:val="23"/>
          <w:szCs w:val="23"/>
        </w:rPr>
        <w:t xml:space="preserve">                </w:t>
      </w:r>
      <w:r w:rsidRPr="00C763A1">
        <w:rPr>
          <w:rFonts w:ascii="Garamond" w:hAnsi="Garamond" w:cs="Times New Roman"/>
          <w:sz w:val="23"/>
          <w:szCs w:val="23"/>
        </w:rPr>
        <w:t>lub Państwa dane będą nam niezbędne do ewentualnego ustalenia, dochodzenia lub obrony roszczeń.</w:t>
      </w:r>
    </w:p>
    <w:p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:rsidR="00544835" w:rsidRPr="00C763A1" w:rsidRDefault="00544835" w:rsidP="00544835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dane będą przechowywane nie dłużej niż jest to konieczne, tj. przez okres realizacji zadania stanowiącego podstawę ich przetwarzania z uwzględnieniem okres archiwizacyjnego, wynikającego</w:t>
      </w:r>
      <w:r w:rsidRPr="00C763A1">
        <w:rPr>
          <w:rFonts w:ascii="Garamond" w:hAnsi="Garamond" w:cs="Times New Roman"/>
          <w:sz w:val="23"/>
          <w:szCs w:val="23"/>
        </w:rPr>
        <w:t xml:space="preserve">                  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 z odrębnych przepisów.</w:t>
      </w:r>
    </w:p>
    <w:p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:rsid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prawo do wniesienia skargi do organu nadzorczego. </w:t>
      </w:r>
    </w:p>
    <w:p w:rsidR="0060048A" w:rsidRPr="00C763A1" w:rsidRDefault="0060048A" w:rsidP="0060048A">
      <w:pPr>
        <w:spacing w:after="0"/>
        <w:ind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:rsidR="00C763A1" w:rsidRDefault="00544835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 xml:space="preserve">Podanie danych ma charakter dobrowolny, ale jest konieczne do udziału w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Plebiscycie o 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„Nagrodę Świętego 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Brunona </w:t>
      </w:r>
      <w:r w:rsidR="00B5064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Patrona Giżycka” za 2019</w:t>
      </w:r>
      <w:r w:rsidR="00C763A1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r.</w:t>
      </w:r>
    </w:p>
    <w:p w:rsidR="0060048A" w:rsidRPr="00C763A1" w:rsidRDefault="0060048A" w:rsidP="0060048A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:rsidR="00544835" w:rsidRDefault="00544835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W</w:t>
      </w:r>
      <w:r w:rsidR="00C763A1" w:rsidRPr="00C763A1">
        <w:rPr>
          <w:rFonts w:ascii="Garamond" w:hAnsi="Garamond"/>
          <w:sz w:val="23"/>
          <w:szCs w:val="23"/>
        </w:rPr>
        <w:t xml:space="preserve"> oparciu o Pa</w:t>
      </w:r>
      <w:r w:rsidR="00B5064E">
        <w:rPr>
          <w:rFonts w:ascii="Garamond" w:hAnsi="Garamond"/>
          <w:sz w:val="23"/>
          <w:szCs w:val="23"/>
        </w:rPr>
        <w:t>ń</w:t>
      </w:r>
      <w:r w:rsidR="00C763A1" w:rsidRPr="00C763A1">
        <w:rPr>
          <w:rFonts w:ascii="Garamond" w:hAnsi="Garamond"/>
          <w:sz w:val="23"/>
          <w:szCs w:val="23"/>
        </w:rPr>
        <w:t>stwa</w:t>
      </w:r>
      <w:r w:rsidRPr="00C763A1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C763A1">
        <w:rPr>
          <w:rFonts w:ascii="Garamond" w:hAnsi="Garamond"/>
          <w:sz w:val="23"/>
          <w:szCs w:val="23"/>
        </w:rPr>
        <w:t>e będzie podejmował wobec Państwa</w:t>
      </w:r>
      <w:r w:rsidRPr="00C763A1">
        <w:rPr>
          <w:rFonts w:ascii="Garamond" w:hAnsi="Garamond"/>
          <w:sz w:val="23"/>
          <w:szCs w:val="23"/>
        </w:rPr>
        <w:t xml:space="preserve"> zautomatyzowanych decyzji, w tym decyzji będących wynikiem profilowania.</w:t>
      </w:r>
    </w:p>
    <w:p w:rsidR="0060048A" w:rsidRPr="00C763A1" w:rsidRDefault="0060048A" w:rsidP="0060048A">
      <w:pPr>
        <w:spacing w:after="0" w:line="240" w:lineRule="atLeast"/>
        <w:ind w:left="360" w:right="-567"/>
        <w:jc w:val="both"/>
        <w:rPr>
          <w:rFonts w:ascii="Garamond" w:hAnsi="Garamond"/>
          <w:sz w:val="23"/>
          <w:szCs w:val="23"/>
        </w:rPr>
      </w:pPr>
    </w:p>
    <w:p w:rsidR="00544835" w:rsidRPr="00C763A1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 xml:space="preserve">Urząd Miejski w Giżycku respektuje wszystkie regulacje dotyczące Ochrony Danych Osobowych nałożone przez RODO oraz Ustawę o Ochronie Danych Osobowych. Dodatkowe informacje znajdziecie Państwo na stronie urzędu: </w:t>
      </w:r>
      <w:hyperlink r:id="rId8" w:history="1">
        <w:r w:rsidRPr="00C763A1">
          <w:rPr>
            <w:rStyle w:val="Hipercze"/>
            <w:rFonts w:ascii="Garamond" w:hAnsi="Garamond"/>
            <w:color w:val="auto"/>
            <w:sz w:val="23"/>
            <w:szCs w:val="23"/>
            <w:u w:val="none"/>
          </w:rPr>
          <w:t>www.mojegizycko.pl</w:t>
        </w:r>
      </w:hyperlink>
      <w:r w:rsidR="00B5064E">
        <w:rPr>
          <w:rStyle w:val="Hipercze"/>
          <w:rFonts w:ascii="Garamond" w:hAnsi="Garamond"/>
          <w:color w:val="auto"/>
          <w:sz w:val="23"/>
          <w:szCs w:val="23"/>
          <w:u w:val="none"/>
        </w:rPr>
        <w:t>.</w:t>
      </w:r>
    </w:p>
    <w:p w:rsidR="005A40CF" w:rsidRPr="00C763A1" w:rsidRDefault="005A40CF" w:rsidP="00544835">
      <w:p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sectPr w:rsidR="005A40CF" w:rsidRPr="00C763A1" w:rsidSect="00B5064E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F2" w:rsidRDefault="00E04AF2" w:rsidP="00D30B85">
      <w:pPr>
        <w:spacing w:after="0" w:line="240" w:lineRule="auto"/>
      </w:pPr>
      <w:r>
        <w:separator/>
      </w:r>
    </w:p>
  </w:endnote>
  <w:end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F2" w:rsidRDefault="00E04AF2" w:rsidP="00D30B85">
      <w:pPr>
        <w:spacing w:after="0" w:line="240" w:lineRule="auto"/>
      </w:pPr>
      <w:r>
        <w:separator/>
      </w:r>
    </w:p>
  </w:footnote>
  <w:footnote w:type="continuationSeparator" w:id="0">
    <w:p w:rsidR="00E04AF2" w:rsidRDefault="00E04AF2" w:rsidP="00D30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DBF62B80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6B"/>
    <w:rsid w:val="0002619B"/>
    <w:rsid w:val="001E2190"/>
    <w:rsid w:val="00223BC4"/>
    <w:rsid w:val="002C43F8"/>
    <w:rsid w:val="00415964"/>
    <w:rsid w:val="004D3CD2"/>
    <w:rsid w:val="00544835"/>
    <w:rsid w:val="005A40CF"/>
    <w:rsid w:val="0060048A"/>
    <w:rsid w:val="007631B6"/>
    <w:rsid w:val="0081656B"/>
    <w:rsid w:val="00976A6F"/>
    <w:rsid w:val="00B5064E"/>
    <w:rsid w:val="00B8654C"/>
    <w:rsid w:val="00C763A1"/>
    <w:rsid w:val="00C86183"/>
    <w:rsid w:val="00CA04E6"/>
    <w:rsid w:val="00CA59BE"/>
    <w:rsid w:val="00D30B85"/>
    <w:rsid w:val="00E04AF2"/>
    <w:rsid w:val="00E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C78F-9128-4AA8-8B46-B3CDDCA3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Magdalena Telak</cp:lastModifiedBy>
  <cp:revision>7</cp:revision>
  <cp:lastPrinted>2019-10-30T13:05:00Z</cp:lastPrinted>
  <dcterms:created xsi:type="dcterms:W3CDTF">2018-11-19T14:28:00Z</dcterms:created>
  <dcterms:modified xsi:type="dcterms:W3CDTF">2019-11-04T09:58:00Z</dcterms:modified>
</cp:coreProperties>
</file>